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C5" w:rsidRPr="00F6797B" w:rsidRDefault="007050C5" w:rsidP="0070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797B">
        <w:rPr>
          <w:rFonts w:ascii="Times New Roman" w:hAnsi="Times New Roman"/>
          <w:sz w:val="28"/>
          <w:szCs w:val="28"/>
        </w:rPr>
        <w:t xml:space="preserve">Compte-rendu d’un atelier de travail permettant d’initier la réflexion sur l’explicitation des critères d’évaluation. Travail non finalisé. </w:t>
      </w:r>
    </w:p>
    <w:p w:rsidR="007050C5" w:rsidRPr="00356106" w:rsidRDefault="007050C5" w:rsidP="0070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/>
          <w:sz w:val="28"/>
          <w:szCs w:val="28"/>
        </w:rPr>
      </w:pPr>
      <w:r w:rsidRPr="00356106">
        <w:rPr>
          <w:rFonts w:ascii="Times New Roman" w:hAnsi="Times New Roman"/>
          <w:color w:val="4F81BD"/>
          <w:sz w:val="28"/>
          <w:szCs w:val="28"/>
        </w:rPr>
        <w:t>Remarques de l’inspection en bleu</w:t>
      </w:r>
    </w:p>
    <w:p w:rsidR="005573DD" w:rsidRDefault="005573DD" w:rsidP="00557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4"/>
        <w:gridCol w:w="3966"/>
        <w:gridCol w:w="1985"/>
        <w:gridCol w:w="2126"/>
        <w:gridCol w:w="1843"/>
        <w:gridCol w:w="2268"/>
      </w:tblGrid>
      <w:tr w:rsidR="007050C5" w:rsidRPr="00CA69E9" w:rsidTr="007050C5">
        <w:tc>
          <w:tcPr>
            <w:tcW w:w="3513" w:type="dxa"/>
            <w:gridSpan w:val="2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E9">
              <w:rPr>
                <w:rFonts w:ascii="Times New Roman" w:hAnsi="Times New Roman"/>
                <w:b/>
                <w:sz w:val="24"/>
                <w:szCs w:val="24"/>
              </w:rPr>
              <w:t>Critères d’évaluation</w:t>
            </w:r>
          </w:p>
        </w:tc>
        <w:tc>
          <w:tcPr>
            <w:tcW w:w="3966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E9">
              <w:rPr>
                <w:rFonts w:ascii="Times New Roman" w:hAnsi="Times New Roman"/>
                <w:b/>
                <w:sz w:val="24"/>
                <w:szCs w:val="24"/>
              </w:rPr>
              <w:t>Explicitation du critère</w:t>
            </w:r>
          </w:p>
        </w:tc>
        <w:tc>
          <w:tcPr>
            <w:tcW w:w="1985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E9">
              <w:rPr>
                <w:rFonts w:ascii="Times New Roman" w:hAnsi="Times New Roman"/>
                <w:b/>
                <w:sz w:val="24"/>
                <w:szCs w:val="24"/>
              </w:rPr>
              <w:t>Très insuffisant</w:t>
            </w:r>
          </w:p>
        </w:tc>
        <w:tc>
          <w:tcPr>
            <w:tcW w:w="2126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E9">
              <w:rPr>
                <w:rFonts w:ascii="Times New Roman" w:hAnsi="Times New Roman"/>
                <w:b/>
                <w:sz w:val="24"/>
                <w:szCs w:val="24"/>
              </w:rPr>
              <w:t>Insuffisant</w:t>
            </w:r>
          </w:p>
        </w:tc>
        <w:tc>
          <w:tcPr>
            <w:tcW w:w="1843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E9">
              <w:rPr>
                <w:rFonts w:ascii="Times New Roman" w:hAnsi="Times New Roman"/>
                <w:b/>
                <w:sz w:val="24"/>
                <w:szCs w:val="24"/>
              </w:rPr>
              <w:t>Satisfaisant</w:t>
            </w:r>
          </w:p>
        </w:tc>
        <w:tc>
          <w:tcPr>
            <w:tcW w:w="2268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E9">
              <w:rPr>
                <w:rFonts w:ascii="Times New Roman" w:hAnsi="Times New Roman"/>
                <w:b/>
                <w:sz w:val="24"/>
                <w:szCs w:val="24"/>
              </w:rPr>
              <w:t>Très satisfaisant</w:t>
            </w:r>
          </w:p>
        </w:tc>
      </w:tr>
      <w:tr w:rsidR="007050C5" w:rsidRPr="00CA69E9" w:rsidTr="007050C5">
        <w:tc>
          <w:tcPr>
            <w:tcW w:w="1809" w:type="dxa"/>
            <w:vMerge w:val="restart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9E9">
              <w:rPr>
                <w:rFonts w:ascii="Times New Roman" w:hAnsi="Times New Roman"/>
                <w:b/>
                <w:sz w:val="24"/>
                <w:szCs w:val="24"/>
              </w:rPr>
              <w:t>Démarche de recherche</w:t>
            </w:r>
          </w:p>
        </w:tc>
        <w:tc>
          <w:tcPr>
            <w:tcW w:w="1704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Rigueur de la démarche</w:t>
            </w:r>
          </w:p>
        </w:tc>
        <w:tc>
          <w:tcPr>
            <w:tcW w:w="3966" w:type="dxa"/>
            <w:shd w:val="clear" w:color="auto" w:fill="auto"/>
          </w:tcPr>
          <w:p w:rsidR="005573DD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Justification du sujet</w:t>
            </w:r>
          </w:p>
          <w:p w:rsidR="00807A89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Capacité à cibler les informations</w:t>
            </w:r>
          </w:p>
          <w:p w:rsidR="00807A89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E4">
              <w:rPr>
                <w:rFonts w:ascii="Times New Roman" w:hAnsi="Times New Roman"/>
                <w:strike/>
                <w:sz w:val="24"/>
                <w:szCs w:val="24"/>
              </w:rPr>
              <w:t>Problématique</w:t>
            </w:r>
            <w:r w:rsidR="002851E4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="002851E4" w:rsidRPr="00D022F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Questionnement </w:t>
            </w:r>
            <w:r w:rsidRPr="00CA69E9">
              <w:rPr>
                <w:rFonts w:ascii="Times New Roman" w:hAnsi="Times New Roman"/>
                <w:sz w:val="24"/>
                <w:szCs w:val="24"/>
              </w:rPr>
              <w:t>/Hypothèses</w:t>
            </w:r>
          </w:p>
          <w:p w:rsidR="00807A89" w:rsidRPr="00CA69E9" w:rsidRDefault="00DB3651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Sélection d</w:t>
            </w:r>
            <w:r w:rsidR="00807A89" w:rsidRPr="00CA69E9">
              <w:rPr>
                <w:rFonts w:ascii="Times New Roman" w:hAnsi="Times New Roman"/>
                <w:sz w:val="24"/>
                <w:szCs w:val="24"/>
              </w:rPr>
              <w:t>es informations</w:t>
            </w:r>
          </w:p>
          <w:p w:rsidR="00807A89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Rendez-vous avec des professionnels</w:t>
            </w:r>
          </w:p>
          <w:p w:rsidR="00807A89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 xml:space="preserve">Initiatives </w:t>
            </w:r>
          </w:p>
          <w:p w:rsidR="005573DD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 xml:space="preserve">Outils </w:t>
            </w:r>
          </w:p>
          <w:p w:rsidR="002851E4" w:rsidRPr="00D022FB" w:rsidRDefault="00DB3651" w:rsidP="00DB3651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C</w:t>
            </w:r>
            <w:r w:rsidR="002851E4" w:rsidRPr="00D022F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e sont les étapes 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de la démarche de recherche, la rigueur réside dans le fait de suivre les étapes de cette démarche dans un ordre logique</w:t>
            </w:r>
          </w:p>
        </w:tc>
        <w:tc>
          <w:tcPr>
            <w:tcW w:w="1985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C5" w:rsidRPr="00CA69E9" w:rsidTr="007050C5">
        <w:tc>
          <w:tcPr>
            <w:tcW w:w="1809" w:type="dxa"/>
            <w:vMerge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CA69E9" w:rsidRDefault="005573DD" w:rsidP="00CA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Diversité des sources</w:t>
            </w:r>
          </w:p>
          <w:p w:rsidR="005573DD" w:rsidRPr="00CA69E9" w:rsidRDefault="005573DD" w:rsidP="00CA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d’information</w:t>
            </w:r>
          </w:p>
        </w:tc>
        <w:tc>
          <w:tcPr>
            <w:tcW w:w="3966" w:type="dxa"/>
            <w:shd w:val="clear" w:color="auto" w:fill="auto"/>
          </w:tcPr>
          <w:p w:rsidR="005573DD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Encrage local</w:t>
            </w:r>
          </w:p>
          <w:p w:rsidR="00807A89" w:rsidRPr="002851E4" w:rsidRDefault="00807A89" w:rsidP="00CA69E9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851E4">
              <w:rPr>
                <w:rFonts w:ascii="Times New Roman" w:hAnsi="Times New Roman"/>
                <w:strike/>
                <w:sz w:val="24"/>
                <w:szCs w:val="24"/>
              </w:rPr>
              <w:t>Différents outils de recherches</w:t>
            </w:r>
          </w:p>
          <w:p w:rsidR="005573DD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Rencontre avec professionnels/population</w:t>
            </w:r>
          </w:p>
          <w:p w:rsidR="002851E4" w:rsidRPr="00D022FB" w:rsidRDefault="002851E4" w:rsidP="00CA69E9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D022FB">
              <w:rPr>
                <w:rFonts w:ascii="Times New Roman" w:hAnsi="Times New Roman"/>
                <w:color w:val="1F497D"/>
                <w:sz w:val="24"/>
                <w:szCs w:val="24"/>
              </w:rPr>
              <w:t>Et les autres sources ? presse spécialisée, ouvrages ?</w:t>
            </w:r>
          </w:p>
        </w:tc>
        <w:tc>
          <w:tcPr>
            <w:tcW w:w="1985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C5" w:rsidRPr="00CA69E9" w:rsidTr="007050C5">
        <w:tc>
          <w:tcPr>
            <w:tcW w:w="1809" w:type="dxa"/>
            <w:vMerge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CA69E9" w:rsidRDefault="005573DD" w:rsidP="00CA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Fiabilité des sources</w:t>
            </w:r>
          </w:p>
          <w:p w:rsidR="005573DD" w:rsidRPr="00CA69E9" w:rsidRDefault="005573DD" w:rsidP="00CA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d’information</w:t>
            </w:r>
          </w:p>
        </w:tc>
        <w:tc>
          <w:tcPr>
            <w:tcW w:w="3966" w:type="dxa"/>
            <w:shd w:val="clear" w:color="auto" w:fill="auto"/>
          </w:tcPr>
          <w:p w:rsidR="005573DD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Sources sûres</w:t>
            </w:r>
            <w:r w:rsidR="002851E4">
              <w:rPr>
                <w:rFonts w:ascii="Times New Roman" w:hAnsi="Times New Roman"/>
                <w:sz w:val="24"/>
                <w:szCs w:val="24"/>
              </w:rPr>
              <w:t>, reconnues institutionnellement</w:t>
            </w:r>
          </w:p>
          <w:p w:rsidR="005573DD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Données récentes/actualisées</w:t>
            </w:r>
          </w:p>
        </w:tc>
        <w:tc>
          <w:tcPr>
            <w:tcW w:w="1985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C5" w:rsidRPr="00CA69E9" w:rsidTr="007050C5">
        <w:tc>
          <w:tcPr>
            <w:tcW w:w="1809" w:type="dxa"/>
            <w:vMerge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CA69E9" w:rsidRDefault="005573DD" w:rsidP="00CA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Pertinence des sources</w:t>
            </w:r>
          </w:p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d’information</w:t>
            </w:r>
          </w:p>
        </w:tc>
        <w:tc>
          <w:tcPr>
            <w:tcW w:w="3966" w:type="dxa"/>
            <w:shd w:val="clear" w:color="auto" w:fill="auto"/>
          </w:tcPr>
          <w:p w:rsidR="00807A89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Adéquation</w:t>
            </w:r>
            <w:r w:rsidR="002851E4">
              <w:rPr>
                <w:rFonts w:ascii="Times New Roman" w:hAnsi="Times New Roman"/>
                <w:sz w:val="24"/>
                <w:szCs w:val="24"/>
              </w:rPr>
              <w:t xml:space="preserve"> en</w:t>
            </w:r>
            <w:r w:rsidR="00DB3651">
              <w:rPr>
                <w:rFonts w:ascii="Times New Roman" w:hAnsi="Times New Roman"/>
                <w:sz w:val="24"/>
                <w:szCs w:val="24"/>
              </w:rPr>
              <w:t>tre</w:t>
            </w:r>
            <w:bookmarkStart w:id="0" w:name="_GoBack"/>
            <w:bookmarkEnd w:id="0"/>
            <w:r w:rsidR="002851E4">
              <w:rPr>
                <w:rFonts w:ascii="Times New Roman" w:hAnsi="Times New Roman"/>
                <w:sz w:val="24"/>
                <w:szCs w:val="24"/>
              </w:rPr>
              <w:t xml:space="preserve"> les ressources et le thème</w:t>
            </w:r>
          </w:p>
          <w:p w:rsidR="005573DD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Cohérence des sources</w:t>
            </w:r>
          </w:p>
        </w:tc>
        <w:tc>
          <w:tcPr>
            <w:tcW w:w="1985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C5" w:rsidRPr="00CA69E9" w:rsidTr="007050C5">
        <w:tc>
          <w:tcPr>
            <w:tcW w:w="1809" w:type="dxa"/>
            <w:vMerge w:val="restart"/>
            <w:shd w:val="clear" w:color="auto" w:fill="auto"/>
          </w:tcPr>
          <w:p w:rsidR="005573DD" w:rsidRPr="00CA69E9" w:rsidRDefault="005573DD" w:rsidP="00CA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9E9">
              <w:rPr>
                <w:rFonts w:ascii="Times New Roman" w:hAnsi="Times New Roman"/>
                <w:b/>
                <w:sz w:val="24"/>
                <w:szCs w:val="24"/>
              </w:rPr>
              <w:t>Organisation du</w:t>
            </w:r>
          </w:p>
          <w:p w:rsidR="005573DD" w:rsidRPr="00CA69E9" w:rsidRDefault="005573DD" w:rsidP="00CA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9E9">
              <w:rPr>
                <w:rFonts w:ascii="Times New Roman" w:hAnsi="Times New Roman"/>
                <w:b/>
                <w:sz w:val="24"/>
                <w:szCs w:val="24"/>
              </w:rPr>
              <w:t>travail</w:t>
            </w:r>
          </w:p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CA69E9" w:rsidRDefault="005573DD" w:rsidP="00CA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Planification du travail</w:t>
            </w:r>
          </w:p>
        </w:tc>
        <w:tc>
          <w:tcPr>
            <w:tcW w:w="3966" w:type="dxa"/>
            <w:shd w:val="clear" w:color="auto" w:fill="auto"/>
          </w:tcPr>
          <w:p w:rsidR="005573DD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Carnet de bord</w:t>
            </w:r>
          </w:p>
          <w:p w:rsidR="005573DD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Fiche de séance</w:t>
            </w:r>
          </w:p>
          <w:p w:rsidR="002851E4" w:rsidRPr="00D022FB" w:rsidRDefault="002851E4" w:rsidP="00CA69E9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D022F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Ce sont les outils qui permettront d’évaluer la planification mais pas ce </w:t>
            </w:r>
            <w:r w:rsidRPr="00D022FB">
              <w:rPr>
                <w:rFonts w:ascii="Times New Roman" w:hAnsi="Times New Roman"/>
                <w:color w:val="1F497D"/>
                <w:sz w:val="24"/>
                <w:szCs w:val="24"/>
              </w:rPr>
              <w:lastRenderedPageBreak/>
              <w:t>n’est pas parce que les élèves auront un carnet de bord qu’il y aura planification du travail</w:t>
            </w:r>
          </w:p>
        </w:tc>
        <w:tc>
          <w:tcPr>
            <w:tcW w:w="1985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C5" w:rsidRPr="00CA69E9" w:rsidTr="007050C5">
        <w:tc>
          <w:tcPr>
            <w:tcW w:w="1809" w:type="dxa"/>
            <w:vMerge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CA69E9" w:rsidRDefault="005573DD" w:rsidP="00CA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Répartition des tâches</w:t>
            </w:r>
          </w:p>
        </w:tc>
        <w:tc>
          <w:tcPr>
            <w:tcW w:w="3966" w:type="dxa"/>
            <w:shd w:val="clear" w:color="auto" w:fill="auto"/>
          </w:tcPr>
          <w:p w:rsidR="005573DD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Répartition égale entre les membres du groupe</w:t>
            </w:r>
          </w:p>
          <w:p w:rsidR="005573DD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Qui fait quoi ?</w:t>
            </w:r>
          </w:p>
        </w:tc>
        <w:tc>
          <w:tcPr>
            <w:tcW w:w="1985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C5" w:rsidRPr="00CA69E9" w:rsidTr="007050C5">
        <w:tc>
          <w:tcPr>
            <w:tcW w:w="1809" w:type="dxa"/>
            <w:vMerge w:val="restart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9E9">
              <w:rPr>
                <w:rFonts w:ascii="Times New Roman" w:hAnsi="Times New Roman"/>
                <w:b/>
                <w:sz w:val="24"/>
                <w:szCs w:val="24"/>
              </w:rPr>
              <w:t>Investissement</w:t>
            </w:r>
          </w:p>
        </w:tc>
        <w:tc>
          <w:tcPr>
            <w:tcW w:w="1704" w:type="dxa"/>
            <w:shd w:val="clear" w:color="auto" w:fill="auto"/>
          </w:tcPr>
          <w:p w:rsidR="005573DD" w:rsidRPr="00CA69E9" w:rsidRDefault="005573DD" w:rsidP="00CA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Participation au travail</w:t>
            </w:r>
          </w:p>
          <w:p w:rsidR="005573DD" w:rsidRPr="00CA69E9" w:rsidRDefault="005573DD" w:rsidP="00CA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de groupe</w:t>
            </w:r>
          </w:p>
        </w:tc>
        <w:tc>
          <w:tcPr>
            <w:tcW w:w="3966" w:type="dxa"/>
            <w:shd w:val="clear" w:color="auto" w:fill="auto"/>
          </w:tcPr>
          <w:p w:rsidR="00807A89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C5" w:rsidRPr="00CA69E9" w:rsidTr="007050C5">
        <w:tc>
          <w:tcPr>
            <w:tcW w:w="1809" w:type="dxa"/>
            <w:vMerge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CA69E9" w:rsidRDefault="005573DD" w:rsidP="00CA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Prise d’initiative</w:t>
            </w:r>
          </w:p>
          <w:p w:rsidR="005573DD" w:rsidRPr="00CA69E9" w:rsidRDefault="005573DD" w:rsidP="00CA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5573DD" w:rsidRPr="00CA69E9" w:rsidRDefault="00807A89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E9">
              <w:rPr>
                <w:rFonts w:ascii="Times New Roman" w:hAnsi="Times New Roman"/>
                <w:sz w:val="24"/>
                <w:szCs w:val="24"/>
              </w:rPr>
              <w:t>Travail hors classe</w:t>
            </w:r>
            <w:r w:rsidR="00DB4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38F" w:rsidRPr="00D022FB">
              <w:rPr>
                <w:rFonts w:ascii="Times New Roman" w:hAnsi="Times New Roman"/>
                <w:color w:val="1F497D"/>
                <w:sz w:val="24"/>
                <w:szCs w:val="24"/>
              </w:rPr>
              <w:t>seulement ?</w:t>
            </w:r>
          </w:p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CA69E9" w:rsidRDefault="005573DD" w:rsidP="00C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385" w:rsidRDefault="008C1385" w:rsidP="005573DD"/>
    <w:sectPr w:rsidR="008C1385" w:rsidSect="00557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82" w:rsidRDefault="000C3882" w:rsidP="005573DD">
      <w:pPr>
        <w:spacing w:after="0" w:line="240" w:lineRule="auto"/>
      </w:pPr>
      <w:r>
        <w:separator/>
      </w:r>
    </w:p>
  </w:endnote>
  <w:endnote w:type="continuationSeparator" w:id="0">
    <w:p w:rsidR="000C3882" w:rsidRDefault="000C3882" w:rsidP="0055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C5" w:rsidRDefault="007050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0B" w:rsidRPr="00DD4458" w:rsidRDefault="0071130B">
    <w:pPr>
      <w:pStyle w:val="Pieddepage"/>
      <w:rPr>
        <w:b/>
        <w:sz w:val="24"/>
        <w:szCs w:val="24"/>
        <w:u w:val="single"/>
      </w:rPr>
    </w:pPr>
    <w:r w:rsidRPr="00DD4458">
      <w:rPr>
        <w:b/>
        <w:sz w:val="24"/>
        <w:szCs w:val="24"/>
        <w:u w:val="single"/>
      </w:rPr>
      <w:t>Groupe de travail (Lycées) :</w:t>
    </w:r>
  </w:p>
  <w:p w:rsidR="0071130B" w:rsidRDefault="007113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C5" w:rsidRDefault="007050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82" w:rsidRDefault="000C3882" w:rsidP="005573DD">
      <w:pPr>
        <w:spacing w:after="0" w:line="240" w:lineRule="auto"/>
      </w:pPr>
      <w:r>
        <w:separator/>
      </w:r>
    </w:p>
  </w:footnote>
  <w:footnote w:type="continuationSeparator" w:id="0">
    <w:p w:rsidR="000C3882" w:rsidRDefault="000C3882" w:rsidP="0055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C5" w:rsidRDefault="000C388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11085" o:spid="_x0000_s2050" type="#_x0000_t136" style="position:absolute;margin-left:0;margin-top:0;width:605.75pt;height:113.5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DD" w:rsidRPr="00CA69E9" w:rsidRDefault="000C3882" w:rsidP="00CA69E9">
    <w:pPr>
      <w:pStyle w:val="En-tt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11086" o:spid="_x0000_s2051" type="#_x0000_t136" style="position:absolute;left:0;text-align:left;margin-left:0;margin-top:0;width:605.75pt;height:113.5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  <w:r w:rsidR="005573DD" w:rsidRPr="00CA69E9">
      <w:rPr>
        <w:rFonts w:ascii="Cambria" w:eastAsia="Times New Roman" w:hAnsi="Cambria"/>
        <w:sz w:val="32"/>
        <w:szCs w:val="32"/>
      </w:rPr>
      <w:t>Fiche d’évaluation de la démarche du candidat et de son investissement</w:t>
    </w:r>
    <w:r w:rsidR="00E34123" w:rsidRPr="00CA69E9">
      <w:rPr>
        <w:rFonts w:ascii="Cambria" w:eastAsia="Times New Roman" w:hAnsi="Cambria"/>
        <w:sz w:val="32"/>
        <w:szCs w:val="32"/>
      </w:rPr>
      <w:t xml:space="preserve"> (Annexe 1)</w:t>
    </w:r>
  </w:p>
  <w:p w:rsidR="005573DD" w:rsidRDefault="005573D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C5" w:rsidRDefault="000C388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11084" o:spid="_x0000_s2049" type="#_x0000_t136" style="position:absolute;margin-left:0;margin-top:0;width:605.75pt;height:113.55pt;rotation:315;z-index:-3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3DD"/>
    <w:rsid w:val="00076524"/>
    <w:rsid w:val="000B30A3"/>
    <w:rsid w:val="000C3882"/>
    <w:rsid w:val="002851E4"/>
    <w:rsid w:val="00404CB2"/>
    <w:rsid w:val="005573DD"/>
    <w:rsid w:val="00625B90"/>
    <w:rsid w:val="007050C5"/>
    <w:rsid w:val="0071130B"/>
    <w:rsid w:val="00721DCC"/>
    <w:rsid w:val="00807A89"/>
    <w:rsid w:val="008348D8"/>
    <w:rsid w:val="00846BBC"/>
    <w:rsid w:val="008C1385"/>
    <w:rsid w:val="009D4C88"/>
    <w:rsid w:val="009F57A0"/>
    <w:rsid w:val="00A50CC6"/>
    <w:rsid w:val="00CA69E9"/>
    <w:rsid w:val="00D022FB"/>
    <w:rsid w:val="00DB3651"/>
    <w:rsid w:val="00DB438F"/>
    <w:rsid w:val="00DD4458"/>
    <w:rsid w:val="00DE097E"/>
    <w:rsid w:val="00E34123"/>
    <w:rsid w:val="00F3595A"/>
    <w:rsid w:val="00F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3DD"/>
  </w:style>
  <w:style w:type="paragraph" w:styleId="Pieddepage">
    <w:name w:val="footer"/>
    <w:basedOn w:val="Normal"/>
    <w:link w:val="PieddepageCar"/>
    <w:uiPriority w:val="99"/>
    <w:unhideWhenUsed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3DD"/>
  </w:style>
  <w:style w:type="paragraph" w:styleId="Textedebulles">
    <w:name w:val="Balloon Text"/>
    <w:basedOn w:val="Normal"/>
    <w:link w:val="TextedebullesCar"/>
    <w:uiPriority w:val="99"/>
    <w:semiHidden/>
    <w:unhideWhenUsed/>
    <w:rsid w:val="0055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d’évaluation de la démarche du candidat et de son investissement (Annexe 1)</vt:lpstr>
    </vt:vector>
  </TitlesOfParts>
  <Company>Rectorat de Versailles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 la démarche du candidat et de son investissement (Annexe 1)</dc:title>
  <dc:creator>scapra</dc:creator>
  <cp:lastModifiedBy>Sonia Capra</cp:lastModifiedBy>
  <cp:revision>2</cp:revision>
  <dcterms:created xsi:type="dcterms:W3CDTF">2012-12-26T08:40:00Z</dcterms:created>
  <dcterms:modified xsi:type="dcterms:W3CDTF">2012-12-26T08:40:00Z</dcterms:modified>
</cp:coreProperties>
</file>